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7C" w:rsidRDefault="00D37D7C" w:rsidP="00D37D7C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-329564</wp:posOffset>
            </wp:positionH>
            <wp:positionV relativeFrom="paragraph">
              <wp:posOffset>38459</wp:posOffset>
            </wp:positionV>
            <wp:extent cx="1261110" cy="1318893"/>
            <wp:effectExtent l="19050" t="0" r="0" b="0"/>
            <wp:wrapNone/>
            <wp:docPr id="4" name="Imagen 3" descr="LOGO ASOCI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OCI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96" cy="131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2"/>
      </w:tblGrid>
      <w:tr w:rsidR="00D37D7C" w:rsidTr="00D37D7C">
        <w:trPr>
          <w:trHeight w:val="163"/>
        </w:trPr>
        <w:tc>
          <w:tcPr>
            <w:tcW w:w="5292" w:type="dxa"/>
          </w:tcPr>
          <w:p w:rsidR="00D37D7C" w:rsidRPr="00D37D7C" w:rsidRDefault="00D37D7C" w:rsidP="00D37D7C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BOLETÍN DE INSCRIPCIÓN </w:t>
            </w:r>
          </w:p>
        </w:tc>
      </w:tr>
      <w:tr w:rsidR="00D37D7C" w:rsidTr="00D37D7C">
        <w:trPr>
          <w:trHeight w:val="163"/>
        </w:trPr>
        <w:tc>
          <w:tcPr>
            <w:tcW w:w="5292" w:type="dxa"/>
          </w:tcPr>
          <w:p w:rsidR="00D37D7C" w:rsidRPr="00D37D7C" w:rsidRDefault="00D37D7C" w:rsidP="00D37D7C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>XXX</w:t>
            </w:r>
            <w:r>
              <w:rPr>
                <w:b/>
                <w:sz w:val="32"/>
                <w:szCs w:val="32"/>
              </w:rPr>
              <w:t>I</w:t>
            </w:r>
            <w:r w:rsidR="00EC4732">
              <w:rPr>
                <w:b/>
                <w:sz w:val="32"/>
                <w:szCs w:val="32"/>
              </w:rPr>
              <w:t>I</w:t>
            </w:r>
            <w:r w:rsidRPr="00D37D7C">
              <w:rPr>
                <w:b/>
                <w:sz w:val="32"/>
                <w:szCs w:val="32"/>
              </w:rPr>
              <w:t xml:space="preserve"> CONCURSO OFICIAL DE </w:t>
            </w:r>
          </w:p>
        </w:tc>
      </w:tr>
      <w:tr w:rsidR="00D37D7C" w:rsidTr="00D37D7C">
        <w:trPr>
          <w:trHeight w:val="163"/>
        </w:trPr>
        <w:tc>
          <w:tcPr>
            <w:tcW w:w="5292" w:type="dxa"/>
          </w:tcPr>
          <w:p w:rsidR="00D37D7C" w:rsidRPr="00D37D7C" w:rsidRDefault="00D37D7C" w:rsidP="00D37D7C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AGRUPACIONES CARNAVALESCAS </w:t>
            </w:r>
          </w:p>
        </w:tc>
      </w:tr>
      <w:tr w:rsidR="00D37D7C" w:rsidTr="00D37D7C">
        <w:trPr>
          <w:trHeight w:val="163"/>
        </w:trPr>
        <w:tc>
          <w:tcPr>
            <w:tcW w:w="5292" w:type="dxa"/>
          </w:tcPr>
          <w:p w:rsidR="00D37D7C" w:rsidRPr="00D37D7C" w:rsidRDefault="00D37D7C" w:rsidP="00D37D7C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DE ALCALÁ DE GUADAÍRA </w:t>
            </w:r>
            <w:r w:rsidR="00EC4732">
              <w:rPr>
                <w:b/>
                <w:sz w:val="32"/>
                <w:szCs w:val="32"/>
              </w:rPr>
              <w:t>2019.</w:t>
            </w:r>
          </w:p>
        </w:tc>
      </w:tr>
    </w:tbl>
    <w:p w:rsidR="00D37D7C" w:rsidRDefault="00D37D7C" w:rsidP="00D37D7C">
      <w:pPr>
        <w:pStyle w:val="Default"/>
        <w:rPr>
          <w:rFonts w:cstheme="minorBidi"/>
          <w:color w:val="auto"/>
        </w:rPr>
      </w:pPr>
    </w:p>
    <w:p w:rsidR="00412238" w:rsidRDefault="00412238"/>
    <w:p w:rsidR="00E62330" w:rsidRDefault="00E62330"/>
    <w:p w:rsidR="00E62330" w:rsidRDefault="00E62330"/>
    <w:p w:rsidR="00E62330" w:rsidRDefault="00E62330"/>
    <w:p w:rsidR="00E62330" w:rsidRDefault="00E62330" w:rsidP="00E62330">
      <w:pPr>
        <w:pStyle w:val="Default"/>
      </w:pPr>
      <w:r>
        <w:rPr>
          <w:noProof/>
          <w:lang w:eastAsia="es-ES"/>
        </w:rPr>
        <w:drawing>
          <wp:inline distT="0" distB="0" distL="0" distR="0">
            <wp:extent cx="5470497" cy="1540129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51" cy="153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30" w:rsidRDefault="00E62330" w:rsidP="00E62330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es-ES"/>
        </w:rPr>
        <w:drawing>
          <wp:inline distT="0" distB="0" distL="0" distR="0">
            <wp:extent cx="5400040" cy="2889393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30" w:rsidRDefault="00E62330" w:rsidP="00E62330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es-ES"/>
        </w:rPr>
        <w:drawing>
          <wp:inline distT="0" distB="0" distL="0" distR="0">
            <wp:extent cx="5400040" cy="747778"/>
            <wp:effectExtent l="1905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30" w:rsidRDefault="00E62330" w:rsidP="00E62330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es-ES"/>
        </w:rPr>
        <w:drawing>
          <wp:inline distT="0" distB="0" distL="0" distR="0">
            <wp:extent cx="5400040" cy="1703361"/>
            <wp:effectExtent l="1905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2"/>
      </w:tblGrid>
      <w:tr w:rsidR="0069723F" w:rsidRPr="00D37D7C" w:rsidTr="00D76B6C">
        <w:trPr>
          <w:trHeight w:val="163"/>
        </w:trPr>
        <w:tc>
          <w:tcPr>
            <w:tcW w:w="5292" w:type="dxa"/>
          </w:tcPr>
          <w:p w:rsidR="0069723F" w:rsidRPr="00D37D7C" w:rsidRDefault="0069723F" w:rsidP="00D76B6C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lastRenderedPageBreak/>
              <w:t xml:space="preserve">BOLETÍN DE INSCRIPCIÓN </w:t>
            </w:r>
          </w:p>
        </w:tc>
      </w:tr>
      <w:tr w:rsidR="0069723F" w:rsidRPr="00D37D7C" w:rsidTr="00D76B6C">
        <w:trPr>
          <w:trHeight w:val="163"/>
        </w:trPr>
        <w:tc>
          <w:tcPr>
            <w:tcW w:w="5292" w:type="dxa"/>
          </w:tcPr>
          <w:p w:rsidR="0069723F" w:rsidRPr="00D37D7C" w:rsidRDefault="0069723F" w:rsidP="00D76B6C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>XXX</w:t>
            </w:r>
            <w:r>
              <w:rPr>
                <w:b/>
                <w:sz w:val="32"/>
                <w:szCs w:val="32"/>
              </w:rPr>
              <w:t>I</w:t>
            </w:r>
            <w:r w:rsidR="00EC4732">
              <w:rPr>
                <w:b/>
                <w:sz w:val="32"/>
                <w:szCs w:val="32"/>
              </w:rPr>
              <w:t>I</w:t>
            </w:r>
            <w:r w:rsidRPr="00D37D7C">
              <w:rPr>
                <w:b/>
                <w:sz w:val="32"/>
                <w:szCs w:val="32"/>
              </w:rPr>
              <w:t xml:space="preserve"> CONCURSO OFICIAL DE </w:t>
            </w:r>
          </w:p>
        </w:tc>
      </w:tr>
      <w:tr w:rsidR="0069723F" w:rsidRPr="00D37D7C" w:rsidTr="00D76B6C">
        <w:trPr>
          <w:trHeight w:val="163"/>
        </w:trPr>
        <w:tc>
          <w:tcPr>
            <w:tcW w:w="5292" w:type="dxa"/>
          </w:tcPr>
          <w:p w:rsidR="0069723F" w:rsidRPr="00D37D7C" w:rsidRDefault="0069723F" w:rsidP="00D76B6C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AGRUPACIONES CARNAVALESCAS </w:t>
            </w:r>
          </w:p>
        </w:tc>
      </w:tr>
      <w:tr w:rsidR="0069723F" w:rsidRPr="00D37D7C" w:rsidTr="00D76B6C">
        <w:trPr>
          <w:trHeight w:val="163"/>
        </w:trPr>
        <w:tc>
          <w:tcPr>
            <w:tcW w:w="5292" w:type="dxa"/>
          </w:tcPr>
          <w:p w:rsidR="0069723F" w:rsidRPr="00D37D7C" w:rsidRDefault="0069723F" w:rsidP="00D76B6C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DE ALCALÁ DE GUADAÍRA </w:t>
            </w:r>
            <w:r w:rsidR="00EC4732">
              <w:rPr>
                <w:b/>
                <w:sz w:val="32"/>
                <w:szCs w:val="32"/>
              </w:rPr>
              <w:t>2019</w:t>
            </w:r>
          </w:p>
        </w:tc>
      </w:tr>
    </w:tbl>
    <w:p w:rsidR="0069723F" w:rsidRDefault="0069723F">
      <w:r w:rsidRPr="0069723F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-250052</wp:posOffset>
            </wp:positionH>
            <wp:positionV relativeFrom="paragraph">
              <wp:posOffset>-33103</wp:posOffset>
            </wp:positionV>
            <wp:extent cx="1261110" cy="1319916"/>
            <wp:effectExtent l="19050" t="0" r="0" b="0"/>
            <wp:wrapNone/>
            <wp:docPr id="12" name="Imagen 3" descr="LOGO ASOCI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OCIAC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23F" w:rsidRDefault="0069723F"/>
    <w:p w:rsidR="0069723F" w:rsidRDefault="0069723F"/>
    <w:p w:rsidR="0069723F" w:rsidRDefault="0069723F"/>
    <w:p w:rsidR="0069723F" w:rsidRDefault="0069723F"/>
    <w:p w:rsidR="0069723F" w:rsidRDefault="0069723F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  <w:r w:rsidRPr="0069723F">
        <w:rPr>
          <w:noProof/>
          <w:sz w:val="24"/>
          <w:szCs w:val="24"/>
          <w:lang w:eastAsia="es-ES"/>
        </w:rPr>
        <w:t>Cada uno de los componentes de la agrupación firmará el presente documento nombrando al representante legal de la agrupación y autorizándolo a percibir, en nombre de todos y cada uno de los componentes, el correspondiente premio si lo tuviera.</w:t>
      </w:r>
    </w:p>
    <w:p w:rsidR="0069723F" w:rsidRDefault="0069723F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La firma de los autores, además, autorizará a interpretar el repertorio presentado por esta agrupación,</w:t>
      </w:r>
    </w:p>
    <w:p w:rsidR="0069723F" w:rsidRDefault="0069723F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Se acepta por parte de la agrupación las bases que rigen el XXXI</w:t>
      </w:r>
      <w:r w:rsidR="00EC4732">
        <w:rPr>
          <w:noProof/>
          <w:sz w:val="24"/>
          <w:szCs w:val="24"/>
          <w:lang w:eastAsia="es-ES"/>
        </w:rPr>
        <w:t>I</w:t>
      </w:r>
      <w:r>
        <w:rPr>
          <w:noProof/>
          <w:sz w:val="24"/>
          <w:szCs w:val="24"/>
          <w:lang w:eastAsia="es-ES"/>
        </w:rPr>
        <w:t xml:space="preserve"> Concurso Oficial de Agrupaciones Carnavalescas de Alcalá de Guadaíra pa</w:t>
      </w:r>
      <w:r w:rsidR="00EC4732">
        <w:rPr>
          <w:noProof/>
          <w:sz w:val="24"/>
          <w:szCs w:val="24"/>
          <w:lang w:eastAsia="es-ES"/>
        </w:rPr>
        <w:t>ra esta edición de Carnaval 2019</w:t>
      </w:r>
      <w:r>
        <w:rPr>
          <w:noProof/>
          <w:sz w:val="24"/>
          <w:szCs w:val="24"/>
          <w:lang w:eastAsia="es-ES"/>
        </w:rPr>
        <w:t xml:space="preserve">, lo que presupone su conocimiento previo. </w:t>
      </w:r>
    </w:p>
    <w:p w:rsidR="00240F6B" w:rsidRDefault="00240F6B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240F6B" w:rsidRDefault="00240F6B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931023"/>
            <wp:effectExtent l="19050" t="0" r="0" b="0"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FB" w:rsidRDefault="00D11FFB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989831"/>
            <wp:effectExtent l="1905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FB" w:rsidRDefault="00D11FFB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1359631"/>
            <wp:effectExtent l="19050" t="0" r="0" b="0"/>
            <wp:docPr id="1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FB" w:rsidRDefault="00D11FFB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1353305"/>
            <wp:effectExtent l="19050" t="0" r="0" b="0"/>
            <wp:docPr id="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E6" w:rsidRDefault="005837E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5837E6" w:rsidRDefault="005837E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5837E6" w:rsidRDefault="005837E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5837E6" w:rsidRDefault="001733A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  <w:r w:rsidRPr="001733A6"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-97652</wp:posOffset>
            </wp:positionH>
            <wp:positionV relativeFrom="paragraph">
              <wp:posOffset>119297</wp:posOffset>
            </wp:positionV>
            <wp:extent cx="1261110" cy="1319917"/>
            <wp:effectExtent l="19050" t="0" r="0" b="0"/>
            <wp:wrapNone/>
            <wp:docPr id="19" name="Imagen 3" descr="LOGO ASOCI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OCIAC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3A6" w:rsidRDefault="001733A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tbl>
      <w:tblPr>
        <w:tblpPr w:leftFromText="141" w:rightFromText="141" w:vertAnchor="text" w:horzAnchor="page" w:tblpX="3637" w:tblpY="-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2"/>
      </w:tblGrid>
      <w:tr w:rsidR="001733A6" w:rsidRPr="00D37D7C" w:rsidTr="001733A6">
        <w:trPr>
          <w:trHeight w:val="163"/>
        </w:trPr>
        <w:tc>
          <w:tcPr>
            <w:tcW w:w="5292" w:type="dxa"/>
          </w:tcPr>
          <w:p w:rsidR="001733A6" w:rsidRPr="00D37D7C" w:rsidRDefault="001733A6" w:rsidP="001733A6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BOLETÍN DE INSCRIPCIÓN </w:t>
            </w:r>
          </w:p>
        </w:tc>
      </w:tr>
      <w:tr w:rsidR="001733A6" w:rsidRPr="00D37D7C" w:rsidTr="001733A6">
        <w:trPr>
          <w:trHeight w:val="163"/>
        </w:trPr>
        <w:tc>
          <w:tcPr>
            <w:tcW w:w="5292" w:type="dxa"/>
          </w:tcPr>
          <w:p w:rsidR="001733A6" w:rsidRPr="00D37D7C" w:rsidRDefault="001733A6" w:rsidP="001733A6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>XXX</w:t>
            </w:r>
            <w:r>
              <w:rPr>
                <w:b/>
                <w:sz w:val="32"/>
                <w:szCs w:val="32"/>
              </w:rPr>
              <w:t>I</w:t>
            </w:r>
            <w:r w:rsidR="006D1361">
              <w:rPr>
                <w:b/>
                <w:sz w:val="32"/>
                <w:szCs w:val="32"/>
              </w:rPr>
              <w:t>I</w:t>
            </w:r>
            <w:r w:rsidRPr="00D37D7C">
              <w:rPr>
                <w:b/>
                <w:sz w:val="32"/>
                <w:szCs w:val="32"/>
              </w:rPr>
              <w:t xml:space="preserve"> CONCURSO OFICIAL DE </w:t>
            </w:r>
          </w:p>
        </w:tc>
      </w:tr>
      <w:tr w:rsidR="001733A6" w:rsidRPr="00D37D7C" w:rsidTr="001733A6">
        <w:trPr>
          <w:trHeight w:val="163"/>
        </w:trPr>
        <w:tc>
          <w:tcPr>
            <w:tcW w:w="5292" w:type="dxa"/>
          </w:tcPr>
          <w:p w:rsidR="001733A6" w:rsidRPr="00D37D7C" w:rsidRDefault="001733A6" w:rsidP="001733A6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AGRUPACIONES CARNAVALESCAS </w:t>
            </w:r>
          </w:p>
        </w:tc>
      </w:tr>
      <w:tr w:rsidR="001733A6" w:rsidRPr="00D37D7C" w:rsidTr="001733A6">
        <w:trPr>
          <w:trHeight w:val="163"/>
        </w:trPr>
        <w:tc>
          <w:tcPr>
            <w:tcW w:w="5292" w:type="dxa"/>
          </w:tcPr>
          <w:p w:rsidR="001733A6" w:rsidRPr="00D37D7C" w:rsidRDefault="001733A6" w:rsidP="001733A6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DE ALCALÁ DE GUADAÍRA </w:t>
            </w:r>
            <w:r w:rsidR="00EC4732">
              <w:rPr>
                <w:b/>
                <w:sz w:val="32"/>
                <w:szCs w:val="32"/>
              </w:rPr>
              <w:t>2019.</w:t>
            </w:r>
          </w:p>
        </w:tc>
      </w:tr>
    </w:tbl>
    <w:p w:rsidR="001733A6" w:rsidRDefault="001733A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1733A6" w:rsidRDefault="001733A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1733A6" w:rsidRDefault="001733A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1733A6" w:rsidRDefault="001733A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1733A6" w:rsidRDefault="001733A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1733A6" w:rsidRPr="0069723F" w:rsidRDefault="001733A6" w:rsidP="0069723F">
      <w:pPr>
        <w:pStyle w:val="Sinespaciado"/>
        <w:jc w:val="both"/>
        <w:rPr>
          <w:noProof/>
          <w:sz w:val="24"/>
          <w:szCs w:val="24"/>
          <w:lang w:eastAsia="es-ES"/>
        </w:rPr>
      </w:pPr>
    </w:p>
    <w:p w:rsidR="0069723F" w:rsidRPr="0069723F" w:rsidRDefault="0069723F" w:rsidP="0069723F">
      <w:pPr>
        <w:pStyle w:val="Sinespaciado"/>
        <w:jc w:val="both"/>
        <w:rPr>
          <w:sz w:val="24"/>
          <w:szCs w:val="24"/>
        </w:rPr>
      </w:pPr>
      <w:r w:rsidRPr="0069723F">
        <w:rPr>
          <w:noProof/>
          <w:sz w:val="24"/>
          <w:szCs w:val="24"/>
          <w:lang w:eastAsia="es-ES"/>
        </w:rPr>
        <w:t xml:space="preserve"> </w:t>
      </w:r>
    </w:p>
    <w:p w:rsidR="0069723F" w:rsidRPr="00ED0525" w:rsidRDefault="00ED0525" w:rsidP="00ED0525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D0525">
        <w:rPr>
          <w:rFonts w:ascii="Verdana" w:hAnsi="Verdana"/>
          <w:b/>
          <w:sz w:val="18"/>
          <w:szCs w:val="18"/>
          <w:u w:val="single"/>
        </w:rPr>
        <w:t>COMPONENTES DE LA AGRUPACIÓN (INCLUIDOS LOS ANTERIORES SI LO FUERAN)</w:t>
      </w:r>
    </w:p>
    <w:p w:rsidR="0069723F" w:rsidRDefault="00ED0525">
      <w:r>
        <w:rPr>
          <w:noProof/>
          <w:lang w:eastAsia="es-ES"/>
        </w:rPr>
        <w:drawing>
          <wp:inline distT="0" distB="0" distL="0" distR="0">
            <wp:extent cx="5459399" cy="6166252"/>
            <wp:effectExtent l="19050" t="0" r="7951" b="0"/>
            <wp:docPr id="2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78" cy="617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3F" w:rsidRDefault="0069723F"/>
    <w:p w:rsidR="0069723F" w:rsidRDefault="00ED0525">
      <w:r w:rsidRPr="00ED0525"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-27415</wp:posOffset>
            </wp:positionH>
            <wp:positionV relativeFrom="paragraph">
              <wp:posOffset>269047</wp:posOffset>
            </wp:positionV>
            <wp:extent cx="1261110" cy="1319916"/>
            <wp:effectExtent l="19050" t="0" r="0" b="0"/>
            <wp:wrapNone/>
            <wp:docPr id="21" name="Imagen 3" descr="LOGO ASOCI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OCIAC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3787" w:tblpY="35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2"/>
      </w:tblGrid>
      <w:tr w:rsidR="00ED0525" w:rsidRPr="00D37D7C" w:rsidTr="00ED0525">
        <w:trPr>
          <w:trHeight w:val="163"/>
        </w:trPr>
        <w:tc>
          <w:tcPr>
            <w:tcW w:w="5292" w:type="dxa"/>
          </w:tcPr>
          <w:p w:rsidR="00ED0525" w:rsidRPr="00D37D7C" w:rsidRDefault="00ED0525" w:rsidP="00ED0525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BOLETÍN DE INSCRIPCIÓN </w:t>
            </w:r>
          </w:p>
        </w:tc>
      </w:tr>
      <w:tr w:rsidR="00ED0525" w:rsidRPr="00D37D7C" w:rsidTr="00ED0525">
        <w:trPr>
          <w:trHeight w:val="163"/>
        </w:trPr>
        <w:tc>
          <w:tcPr>
            <w:tcW w:w="5292" w:type="dxa"/>
          </w:tcPr>
          <w:p w:rsidR="00ED0525" w:rsidRPr="00D37D7C" w:rsidRDefault="00ED0525" w:rsidP="00ED0525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>XXX</w:t>
            </w:r>
            <w:r>
              <w:rPr>
                <w:b/>
                <w:sz w:val="32"/>
                <w:szCs w:val="32"/>
              </w:rPr>
              <w:t>I</w:t>
            </w:r>
            <w:r w:rsidR="006D1361">
              <w:rPr>
                <w:b/>
                <w:sz w:val="32"/>
                <w:szCs w:val="32"/>
              </w:rPr>
              <w:t>I</w:t>
            </w:r>
            <w:r w:rsidRPr="00D37D7C">
              <w:rPr>
                <w:b/>
                <w:sz w:val="32"/>
                <w:szCs w:val="32"/>
              </w:rPr>
              <w:t xml:space="preserve"> CONCURSO OFICIAL DE </w:t>
            </w:r>
          </w:p>
        </w:tc>
      </w:tr>
      <w:tr w:rsidR="00ED0525" w:rsidRPr="00D37D7C" w:rsidTr="00ED0525">
        <w:trPr>
          <w:trHeight w:val="163"/>
        </w:trPr>
        <w:tc>
          <w:tcPr>
            <w:tcW w:w="5292" w:type="dxa"/>
          </w:tcPr>
          <w:p w:rsidR="00ED0525" w:rsidRPr="00D37D7C" w:rsidRDefault="00ED0525" w:rsidP="00ED0525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AGRUPACIONES CARNAVALESCAS </w:t>
            </w:r>
          </w:p>
        </w:tc>
      </w:tr>
      <w:tr w:rsidR="00ED0525" w:rsidRPr="00D37D7C" w:rsidTr="00ED0525">
        <w:trPr>
          <w:trHeight w:val="163"/>
        </w:trPr>
        <w:tc>
          <w:tcPr>
            <w:tcW w:w="5292" w:type="dxa"/>
          </w:tcPr>
          <w:p w:rsidR="00ED0525" w:rsidRPr="00D37D7C" w:rsidRDefault="00ED0525" w:rsidP="00ED0525">
            <w:pPr>
              <w:pStyle w:val="Default"/>
              <w:rPr>
                <w:b/>
                <w:sz w:val="32"/>
                <w:szCs w:val="32"/>
              </w:rPr>
            </w:pPr>
            <w:r w:rsidRPr="00D37D7C">
              <w:rPr>
                <w:b/>
                <w:sz w:val="32"/>
                <w:szCs w:val="32"/>
              </w:rPr>
              <w:t xml:space="preserve">DE ALCALÁ DE GUADAÍRA </w:t>
            </w:r>
            <w:r w:rsidR="00BF1878">
              <w:rPr>
                <w:b/>
                <w:sz w:val="32"/>
                <w:szCs w:val="32"/>
              </w:rPr>
              <w:t>2019.</w:t>
            </w:r>
          </w:p>
        </w:tc>
      </w:tr>
    </w:tbl>
    <w:p w:rsidR="00ED0525" w:rsidRDefault="00ED0525"/>
    <w:p w:rsidR="00ED0525" w:rsidRDefault="00ED0525"/>
    <w:p w:rsidR="00ED0525" w:rsidRDefault="00ED0525"/>
    <w:p w:rsidR="00ED0525" w:rsidRDefault="00ED0525"/>
    <w:p w:rsidR="00ED0525" w:rsidRDefault="00ED0525"/>
    <w:p w:rsidR="002A02E9" w:rsidRPr="002A02E9" w:rsidRDefault="002A02E9" w:rsidP="002A02E9">
      <w:pPr>
        <w:tabs>
          <w:tab w:val="left" w:pos="426"/>
        </w:tabs>
        <w:jc w:val="center"/>
        <w:rPr>
          <w:b/>
          <w:bCs/>
          <w:iCs/>
          <w:sz w:val="48"/>
          <w:szCs w:val="96"/>
          <w:u w:val="single"/>
        </w:rPr>
      </w:pPr>
      <w:r w:rsidRPr="002A02E9">
        <w:rPr>
          <w:b/>
          <w:bCs/>
          <w:iCs/>
          <w:sz w:val="48"/>
          <w:szCs w:val="96"/>
          <w:u w:val="single"/>
        </w:rPr>
        <w:t>ATENCIÓN</w:t>
      </w:r>
    </w:p>
    <w:p w:rsidR="002A02E9" w:rsidRPr="002A02E9" w:rsidRDefault="002A02E9" w:rsidP="002A02E9">
      <w:pPr>
        <w:tabs>
          <w:tab w:val="left" w:pos="426"/>
        </w:tabs>
        <w:jc w:val="both"/>
        <w:rPr>
          <w:b/>
          <w:bCs/>
          <w:iCs/>
          <w:sz w:val="40"/>
          <w:szCs w:val="48"/>
        </w:rPr>
      </w:pPr>
      <w:r w:rsidRPr="002A02E9">
        <w:rPr>
          <w:b/>
          <w:bCs/>
          <w:iCs/>
          <w:sz w:val="40"/>
          <w:szCs w:val="48"/>
        </w:rPr>
        <w:t>DEBIDO A LAS AUSEN</w:t>
      </w:r>
      <w:r>
        <w:rPr>
          <w:b/>
          <w:bCs/>
          <w:iCs/>
          <w:sz w:val="40"/>
          <w:szCs w:val="48"/>
        </w:rPr>
        <w:t>CIAS HABIDAS EN EL CONCURSO DE</w:t>
      </w:r>
      <w:r w:rsidRPr="002A02E9">
        <w:rPr>
          <w:b/>
          <w:bCs/>
          <w:iCs/>
          <w:sz w:val="40"/>
          <w:szCs w:val="48"/>
        </w:rPr>
        <w:t>L AÑO 2017, NOS VEMOS OBLIGADOS A PONER EN LA INSCRIPCION U</w:t>
      </w:r>
      <w:r w:rsidR="00C35465">
        <w:rPr>
          <w:b/>
          <w:bCs/>
          <w:iCs/>
          <w:sz w:val="40"/>
          <w:szCs w:val="48"/>
        </w:rPr>
        <w:t>NA FIANZA DE 50</w:t>
      </w:r>
      <w:r>
        <w:rPr>
          <w:b/>
          <w:bCs/>
          <w:iCs/>
          <w:sz w:val="40"/>
          <w:szCs w:val="48"/>
        </w:rPr>
        <w:t xml:space="preserve"> € POR AGRUPACIÓ</w:t>
      </w:r>
      <w:r w:rsidRPr="002A02E9">
        <w:rPr>
          <w:b/>
          <w:bCs/>
          <w:iCs/>
          <w:sz w:val="40"/>
          <w:szCs w:val="48"/>
        </w:rPr>
        <w:t xml:space="preserve">N, LA </w:t>
      </w:r>
      <w:r>
        <w:rPr>
          <w:b/>
          <w:bCs/>
          <w:iCs/>
          <w:sz w:val="40"/>
          <w:szCs w:val="48"/>
        </w:rPr>
        <w:t>CUAL SERÁ</w:t>
      </w:r>
      <w:r w:rsidRPr="002A02E9">
        <w:rPr>
          <w:b/>
          <w:bCs/>
          <w:iCs/>
          <w:sz w:val="40"/>
          <w:szCs w:val="48"/>
        </w:rPr>
        <w:t xml:space="preserve"> DEVUELT</w:t>
      </w:r>
      <w:r>
        <w:rPr>
          <w:b/>
          <w:bCs/>
          <w:iCs/>
          <w:sz w:val="40"/>
          <w:szCs w:val="48"/>
        </w:rPr>
        <w:t>A UNA VEZ FINALIZADA LA ACTUACIÓ</w:t>
      </w:r>
      <w:r w:rsidRPr="002A02E9">
        <w:rPr>
          <w:b/>
          <w:bCs/>
          <w:iCs/>
          <w:sz w:val="40"/>
          <w:szCs w:val="48"/>
        </w:rPr>
        <w:t>N DEL GRUPO.</w:t>
      </w:r>
    </w:p>
    <w:p w:rsidR="002A02E9" w:rsidRPr="002A02E9" w:rsidRDefault="002A02E9" w:rsidP="002A02E9">
      <w:pPr>
        <w:tabs>
          <w:tab w:val="left" w:pos="426"/>
        </w:tabs>
        <w:jc w:val="both"/>
        <w:rPr>
          <w:b/>
          <w:bCs/>
          <w:iCs/>
          <w:sz w:val="40"/>
          <w:szCs w:val="48"/>
        </w:rPr>
      </w:pPr>
      <w:r w:rsidRPr="002A02E9">
        <w:rPr>
          <w:b/>
          <w:bCs/>
          <w:iCs/>
          <w:sz w:val="40"/>
          <w:szCs w:val="48"/>
        </w:rPr>
        <w:t>Para que esta inscripción sea efectiva, deberá ir acompañada del resguardo bancario.</w:t>
      </w:r>
    </w:p>
    <w:p w:rsidR="002A02E9" w:rsidRPr="002A02E9" w:rsidRDefault="002A02E9" w:rsidP="002A02E9">
      <w:pPr>
        <w:tabs>
          <w:tab w:val="left" w:pos="426"/>
        </w:tabs>
        <w:jc w:val="both"/>
        <w:rPr>
          <w:b/>
          <w:bCs/>
          <w:iCs/>
          <w:sz w:val="40"/>
          <w:szCs w:val="48"/>
        </w:rPr>
      </w:pPr>
      <w:r w:rsidRPr="002A02E9">
        <w:rPr>
          <w:b/>
          <w:bCs/>
          <w:iCs/>
          <w:sz w:val="40"/>
          <w:szCs w:val="48"/>
        </w:rPr>
        <w:t xml:space="preserve">N.C.C: </w:t>
      </w:r>
    </w:p>
    <w:p w:rsidR="002A02E9" w:rsidRPr="002A02E9" w:rsidRDefault="002A02E9" w:rsidP="002A02E9">
      <w:pPr>
        <w:tabs>
          <w:tab w:val="left" w:pos="426"/>
        </w:tabs>
        <w:jc w:val="both"/>
        <w:rPr>
          <w:b/>
          <w:bCs/>
          <w:iCs/>
          <w:sz w:val="40"/>
          <w:szCs w:val="48"/>
        </w:rPr>
      </w:pPr>
      <w:r>
        <w:rPr>
          <w:b/>
          <w:bCs/>
          <w:iCs/>
          <w:sz w:val="40"/>
          <w:szCs w:val="48"/>
        </w:rPr>
        <w:t>LA CAIXA</w:t>
      </w:r>
      <w:r w:rsidRPr="002A02E9">
        <w:rPr>
          <w:b/>
          <w:bCs/>
          <w:iCs/>
          <w:sz w:val="40"/>
          <w:szCs w:val="48"/>
        </w:rPr>
        <w:t>:</w:t>
      </w:r>
      <w:r>
        <w:rPr>
          <w:b/>
          <w:bCs/>
          <w:iCs/>
          <w:sz w:val="40"/>
          <w:szCs w:val="48"/>
        </w:rPr>
        <w:tab/>
      </w:r>
      <w:r>
        <w:rPr>
          <w:b/>
          <w:bCs/>
          <w:iCs/>
          <w:sz w:val="40"/>
          <w:szCs w:val="48"/>
        </w:rPr>
        <w:tab/>
      </w:r>
      <w:r w:rsidR="00FF6990">
        <w:rPr>
          <w:b/>
          <w:bCs/>
          <w:iCs/>
          <w:sz w:val="40"/>
          <w:szCs w:val="48"/>
        </w:rPr>
        <w:t>ES60-</w:t>
      </w:r>
      <w:r>
        <w:rPr>
          <w:b/>
          <w:bCs/>
          <w:iCs/>
          <w:sz w:val="40"/>
          <w:szCs w:val="48"/>
        </w:rPr>
        <w:t>2100-8036-16-2300148532</w:t>
      </w:r>
    </w:p>
    <w:p w:rsidR="002A02E9" w:rsidRPr="002A02E9" w:rsidRDefault="00A84175" w:rsidP="002A02E9">
      <w:pPr>
        <w:tabs>
          <w:tab w:val="left" w:pos="426"/>
        </w:tabs>
        <w:jc w:val="both"/>
        <w:rPr>
          <w:b/>
          <w:bCs/>
          <w:iCs/>
          <w:sz w:val="40"/>
          <w:szCs w:val="48"/>
        </w:rPr>
      </w:pPr>
      <w:r>
        <w:rPr>
          <w:b/>
          <w:bCs/>
          <w:iCs/>
          <w:sz w:val="40"/>
          <w:szCs w:val="48"/>
        </w:rPr>
        <w:t>Para mayor información</w:t>
      </w:r>
      <w:r w:rsidR="002A02E9" w:rsidRPr="002A02E9">
        <w:rPr>
          <w:b/>
          <w:bCs/>
          <w:iCs/>
          <w:sz w:val="40"/>
          <w:szCs w:val="48"/>
        </w:rPr>
        <w:t>:</w:t>
      </w:r>
    </w:p>
    <w:p w:rsidR="00C35465" w:rsidRPr="002A02E9" w:rsidRDefault="002A02E9" w:rsidP="00C35465">
      <w:pPr>
        <w:tabs>
          <w:tab w:val="left" w:pos="426"/>
        </w:tabs>
        <w:jc w:val="both"/>
        <w:rPr>
          <w:b/>
          <w:bCs/>
          <w:iCs/>
          <w:sz w:val="40"/>
          <w:szCs w:val="48"/>
        </w:rPr>
      </w:pPr>
      <w:r w:rsidRPr="002A02E9">
        <w:rPr>
          <w:b/>
          <w:bCs/>
          <w:iCs/>
          <w:sz w:val="40"/>
          <w:szCs w:val="48"/>
        </w:rPr>
        <w:t>691-64-31-82</w:t>
      </w:r>
      <w:r w:rsidR="00C35465">
        <w:rPr>
          <w:b/>
          <w:bCs/>
          <w:iCs/>
          <w:sz w:val="40"/>
          <w:szCs w:val="48"/>
        </w:rPr>
        <w:t xml:space="preserve">                 </w:t>
      </w:r>
      <w:r w:rsidR="00C35465" w:rsidRPr="002A02E9">
        <w:rPr>
          <w:b/>
          <w:bCs/>
          <w:iCs/>
          <w:sz w:val="40"/>
          <w:szCs w:val="48"/>
        </w:rPr>
        <w:t>675-16-22-57</w:t>
      </w:r>
    </w:p>
    <w:p w:rsidR="002A02E9" w:rsidRPr="002A02E9" w:rsidRDefault="002A02E9" w:rsidP="002A02E9">
      <w:pPr>
        <w:tabs>
          <w:tab w:val="left" w:pos="426"/>
        </w:tabs>
        <w:jc w:val="both"/>
        <w:rPr>
          <w:b/>
          <w:bCs/>
          <w:iCs/>
          <w:sz w:val="40"/>
          <w:szCs w:val="48"/>
        </w:rPr>
      </w:pPr>
    </w:p>
    <w:p w:rsidR="00ED0525" w:rsidRPr="002A02E9" w:rsidRDefault="00ED0525">
      <w:pPr>
        <w:rPr>
          <w:sz w:val="18"/>
        </w:rPr>
      </w:pPr>
    </w:p>
    <w:sectPr w:rsidR="00ED0525" w:rsidRPr="002A02E9" w:rsidSect="00412238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AD" w:rsidRDefault="00FE1AAD" w:rsidP="00D37D7C">
      <w:pPr>
        <w:spacing w:after="0" w:line="240" w:lineRule="auto"/>
      </w:pPr>
      <w:r>
        <w:separator/>
      </w:r>
    </w:p>
  </w:endnote>
  <w:endnote w:type="continuationSeparator" w:id="0">
    <w:p w:rsidR="00FE1AAD" w:rsidRDefault="00FE1AAD" w:rsidP="00D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30" w:rsidRDefault="00E62330" w:rsidP="00E62330">
    <w:pPr>
      <w:pStyle w:val="Default"/>
    </w:pPr>
  </w:p>
  <w:p w:rsidR="00E62330" w:rsidRDefault="00E62330" w:rsidP="00E62330">
    <w:pPr>
      <w:pStyle w:val="Default"/>
      <w:rPr>
        <w:rFonts w:cstheme="minorBidi"/>
        <w:color w:val="auto"/>
      </w:rPr>
    </w:pPr>
  </w:p>
  <w:p w:rsidR="00E62330" w:rsidRPr="00E62330" w:rsidRDefault="00E62330" w:rsidP="00E62330">
    <w:pPr>
      <w:pStyle w:val="Piedepgina"/>
      <w:jc w:val="center"/>
      <w:rPr>
        <w:rFonts w:ascii="Arial" w:hAnsi="Arial" w:cs="Arial"/>
        <w:sz w:val="20"/>
        <w:szCs w:val="20"/>
      </w:rPr>
    </w:pPr>
    <w:r w:rsidRPr="00E62330">
      <w:rPr>
        <w:rFonts w:ascii="Arial" w:hAnsi="Arial" w:cs="Arial"/>
        <w:sz w:val="20"/>
        <w:szCs w:val="20"/>
      </w:rPr>
      <w:t>C/ Conde de Guadalhorce, 41 – 41500 Alcalá de Guadaíra (Sevilla) – Tfno.: 675 162 257 – info@carnavaldealcala.es - www.carnavaldealcala.es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AD" w:rsidRDefault="00FE1AAD" w:rsidP="00D37D7C">
      <w:pPr>
        <w:spacing w:after="0" w:line="240" w:lineRule="auto"/>
      </w:pPr>
      <w:r>
        <w:separator/>
      </w:r>
    </w:p>
  </w:footnote>
  <w:footnote w:type="continuationSeparator" w:id="0">
    <w:p w:rsidR="00FE1AAD" w:rsidRDefault="00FE1AAD" w:rsidP="00D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37D7C"/>
    <w:rsid w:val="001733A6"/>
    <w:rsid w:val="001E3723"/>
    <w:rsid w:val="00240F6B"/>
    <w:rsid w:val="002A02E9"/>
    <w:rsid w:val="00412238"/>
    <w:rsid w:val="005837E6"/>
    <w:rsid w:val="0069723F"/>
    <w:rsid w:val="006D1361"/>
    <w:rsid w:val="00836228"/>
    <w:rsid w:val="00961829"/>
    <w:rsid w:val="00A84175"/>
    <w:rsid w:val="00A968CE"/>
    <w:rsid w:val="00BF1878"/>
    <w:rsid w:val="00C35465"/>
    <w:rsid w:val="00D11FFB"/>
    <w:rsid w:val="00D37D7C"/>
    <w:rsid w:val="00E55EA4"/>
    <w:rsid w:val="00E62330"/>
    <w:rsid w:val="00EA71CF"/>
    <w:rsid w:val="00EC4732"/>
    <w:rsid w:val="00ED0525"/>
    <w:rsid w:val="00F336C3"/>
    <w:rsid w:val="00F83407"/>
    <w:rsid w:val="00FE1AAD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D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7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D7C"/>
  </w:style>
  <w:style w:type="paragraph" w:styleId="Piedepgina">
    <w:name w:val="footer"/>
    <w:basedOn w:val="Normal"/>
    <w:link w:val="PiedepginaCar"/>
    <w:uiPriority w:val="99"/>
    <w:unhideWhenUsed/>
    <w:rsid w:val="00D37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D7C"/>
  </w:style>
  <w:style w:type="paragraph" w:customStyle="1" w:styleId="Default">
    <w:name w:val="Default"/>
    <w:rsid w:val="00D37D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nespaciado">
    <w:name w:val="No Spacing"/>
    <w:uiPriority w:val="1"/>
    <w:qFormat/>
    <w:rsid w:val="00697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17</cp:revision>
  <cp:lastPrinted>2017-09-18T18:51:00Z</cp:lastPrinted>
  <dcterms:created xsi:type="dcterms:W3CDTF">2017-09-18T18:06:00Z</dcterms:created>
  <dcterms:modified xsi:type="dcterms:W3CDTF">2018-10-11T18:44:00Z</dcterms:modified>
</cp:coreProperties>
</file>